
<file path=[Content_Types].xml><?xml version="1.0" encoding="utf-8"?>
<Types xmlns="http://schemas.openxmlformats.org/package/2006/content-types">
  <Default ContentType="image/x-wmf" Extension="wmf"/>
  <Default ContentType="application/vnd.openxmlformats-officedocument.oleObject" Extension="bin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alse" stroked="false" o:spt="75.0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alseValue" gradientshapeok="true"/>
            <o:lock v:ext="edit" aspectratio="true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VZDĚLÁVACÍ OBLAST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:   ČLOVĚK A PŘÍRODA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NÁZEV VYUČOVACÍHO PŘEDMĚTU:   FYZIKA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Charakteristika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0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Vyučovací předmět fyzika je zařazen samostatně v 6. – 9. ročníku  s hodinovou dotací v roce 2014/15 : </w:t>
        <w:tab/>
        <w:t xml:space="preserve">6. ročník – 1 hodina týdně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0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7. -8. ročník - – 2 hodiny týdně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0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9. ročník - – </w:t>
      </w:r>
      <w:r w:rsidDel="00000000" w:rsidR="00000000" w:rsidRPr="00000000">
        <w:rPr>
          <w:sz w:val="24"/>
          <w:szCs w:val="24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hodiny týdně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Při studiu tohoto předmětu se předpokládá, že žák  zvládl  očekávané výstupy vzdělávací oblasti Člověk a jeho svět se zaměřením na tematický  celek „Rozmanitosti přírody“. Obzvláště je důležité, aby  uměl pracovat s jednoduchými pomůckami, dokázal vyhodnocovat zjištěné poznatky, uměl se prosadit v týmové práci tak, aby nepotlačoval činnost ostatních  členů týmu a zároveň  do výsledku  uměl  zařadit to, v čem vyniká.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Obsahem vzdělávacího oboru  fyzika je  zkoumání  převážně přírodních jevů v závislosti se  změnami probíhajícími v prostoru a čase – jako je pohyb těles, elektromagnetické a  světelné  jevy, účinky síly a silových polí, rozpoznávání  různých druhů energií a možnosti jejich využití, utváření uceleného  pohledu  na vesmír a jeho vývoj. Vzdělávací obsah  směřuje k tomu, aby si žáci uvědomili souvislosti mezi  jevy probíhajícími v přírodě i možnost  pozitivního ovlivňování, které by vedlo  k optimálnímu soužití člověka s přírodou.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Předmětem prolínají průřezová témata: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OSV- důraz je kladen na formování volních a charakterových rysů - důslednost, vytrvalost, schopnost sebekontroly, vynalézavost, tvořivost,                                        řešení problémů samostatně i ve skupině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VDO – ochota pomoci a spolupracovat, ocenit činnost ostatních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 – ochrana životního prostředí, zdroje energie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EGS -  srovnání států , grafy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MV - komunikace a kooperace, kritické čtení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MKV -  vzájemné respektování.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ITK – efektivní využívání výpočetní techniky a elektronických médií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Hodnocení žáka  vychází z jeho schopnosti aplikovat získané vědomosti a znalosti. Posuzuje se také jeho schopnost pracovat s různými zdroji  (internet, odborná literatura, informace z medií apod.). Schopnost členit poznatky na důležité a méně důležité. Samostatně se vyjadřovat  a vysvětlovat. Manuální zručnost při práci s měřiči  a  míra přesnosti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Hodnocení se opírá o výsledky testů, ústního zkoušení, řešení příkladů , vypracování protokolů laboratorních úloh a míry zapojení do spolupráce.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Cílové zaměření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Vzdělávání v daném předmětu směřuje k utváření a rozvíjení všech klíčových kompetencí 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učení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Učitel vede žáky 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 vyhledávání, třídění a propojování informací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 používání odborné terminologie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 samostatnému měření, experimentování a porovnávání získaných informací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 nalézání souvislostí mezi získanými daty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řešení problémů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zadává takové úkoly, při kterých se žáci učí  využívat základní postupy badatelské práce, tj. nalezení problému, formulace, hledání  a zvolení postupu jeho řešení, vyhodnocení získaných dat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komunikativní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práce ve skupinách je založena na komunikaci mezi žáky, respektování názorů druhých,  na diskusi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vede žáky k formulování svých myšlenek v písemné i mluvené formě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sociální a personální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využívání skupinového vyučování vede žáky ke spolupráci při řešení problémů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navozuje situace vedoucí k posílení sebedůvěry žáků, pocitu zodpovědnosti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vede žáky  k ochotě pomoci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občanské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vede žáky k  šetrnému využívání elektrické energie, k posuzování efektivity jednotlivých energetických zdrojů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podněcuje žáky k upřednostňování obnovitelných zdrojů ve svém budoucím životě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(např. tepelná čerpadla jako vytápění novostaveb)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pracovní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vede žáky k dodržování a upevňování bezpečného chování při práci s fyzikálními přístroji a zařízeními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Formy realizace výuky: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Vyučovací hodina – laboratorní práce (2 v ročníku), skupinové vyučování, frontální pokusy, výklad, samostatná práce – pracovní listy, vyhledávání informací (internet), práce s tabulkami a jinou odbornou literaturou, hry, soutěže, výukové programy na PC, referáty i s využitím výpočetní techniky, exkurze.„Do výuky mohou být zařazeny vhodné, exkurze, kulturní akce, přednášky, atp. (dle aktuální nabídky a možností), které schválilo vedení školy“.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Vypracoval/a:</w:t>
        <w:tab/>
        <w:t xml:space="preserve">RNDr. Vlastislava Jiránková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Mgr. Zdeňka Hofmanová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Mgr. Jan Česenek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Zodpovídá:</w:t>
        <w:tab/>
        <w:t xml:space="preserve">RNDr. Vlastislava Jiránková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Mgr. Miroslav Stodůlka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Mgr. Jan Grohmann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tblW w:w="15818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73"/>
        <w:gridCol w:w="4636"/>
        <w:gridCol w:w="4507"/>
        <w:gridCol w:w="1403"/>
        <w:tblGridChange w:id="0">
          <w:tblGrid>
            <w:gridCol w:w="5273"/>
            <w:gridCol w:w="4636"/>
            <w:gridCol w:w="4507"/>
            <w:gridCol w:w="1403"/>
          </w:tblGrid>
        </w:tblGridChange>
      </w:tblGrid>
      <w:tr>
        <w:trPr>
          <w:cantSplit w:val="0"/>
          <w:trHeight w:val="783" w:hRule="atLeast"/>
          <w:tblHeader w:val="1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5277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Vazby, přesahy, průřez. témat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konkrétní příklady jevů dokazujících, že se částice látek neustále pohybují a vzájemně na sebe působí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změří velikost působící síly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rozhodne, které věci jsou z látky pevné, kapalné nebo plynné • nalezne společné 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rozdílné vlastnosti kapalin, plynů a pevných látek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využití vlastností látek 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alespoň jeden jev, kterým se nepřímo přesvědčujeme, že částice, z nichž jsou složeny látky, jsou v neustálém neuspořádaném pohybu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některé rozdílné vlastnosti pevných, kapalných a plynných látek pomocí rozdílů v jejich částicové stavbě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změří sílu (např. tahovou sílu ruky, gravitační sílu Země)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experimentem prokáže vzájemné přitahování a odpuzování zelektrovaných těles a tento jev vysvětlí 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experimentálně určí póly tyčového magnetu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znázorní průběh indukčních čar magnetického pole tyčového magnetu 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magnetické pole Země a uvede příklad jeho využití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Vlastnosti látek a těles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tělesa a látky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vlastnosti pevných, kapalných a plynných látek 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částicová stavba látek 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vzájemné působení těles, síla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gravitační síla, pole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síly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elektrické vlastnosti látek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magnetické vlastnosti látek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Vazby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určí společné 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rozdílné vlastnosti látek - používá pojmy atom a molekula ve správných souvislostech 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příliv a odliv (místa největšího přílivu a odlivu na Zemi) 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Z, Tv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kompas, buzola orientace v terénu 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rozvoj schopností poznávání 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kooperace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rozvoj formulačních, argumentačních schopností a dovedností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koloběh vody v přírodě 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změří vhodně zvolenými měřidly některé důležité fyzikální veličiny charakterizující látky a tělesa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s porozuměním vztah mezi hustotou, hmotností a objemem při řešení praktických problémů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předpoví, jak se změní délka či objem tělesa při dané změně jeho teploty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změří délku předmětu vhodně zvoleným měřidlem, objem tělesa odměrným válcem a hmotnost tělesa na vahách 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vzájemně převádí běžně používané jednotky téže veličiny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hustotu látky měřením hmotnosti a objemu tělesa, a výpočtem pomocí vztahu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pict>
                <v:shape id="_x0000_s0" style="width:107pt;height:31pt;" type="#_x0000_t75">
                  <v:imagedata r:id="rId1" o:title=""/>
                </v:shape>
                <o:OLEObject DrawAspect="Content" r:id="rId2" ObjectID="_1222012366" ProgID="Equation.3" ShapeID="_x0000_s0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zjisti hustotu látky v tabulkách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vypočte hmotnost tělesa z jeho objemu a hustoty látky, ze které je těleso 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odhadne a změří dobu trvání děje, např. pohybu kyvadla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převádí údaje o čase v různých jednotkách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  změny délky nebo objemu tělesa při změně teploty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princip měření teploty teploměrem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rozdíl teplot z naměřených hodnot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fyzikálních veličin 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délky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objemu (1. lab. práce)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hmotnosti 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hustota 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času 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teploty (2. lab. práce)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Návaznosti 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orientuje se v čase, provádí jednoduché převody jednotek času 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čte a sestavuje jednoduché tabulky 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měří a odhaduje délky úseček 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Vazby 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tabulkou nebo grafem vyjádří funkční vztah 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ITK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vyhledává informace na portálech, v knihovnách a databázích, www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měří vitální kapacitu plic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měří počty tepů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měří teplotu, hmotnost, objem 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sleduje změny teploty v různých ročních obdobích a v různých klimatických oblastech (nejvyšší a nejnižší hodnoty teploty naměřené na Zemi) 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sleduje rekordy v různých sportovních odvětvích 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historie měření fyzikálních veličin 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 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rozvoj schopností poznávání, kooperace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sleduje předpovědi změn teplot (v tisku, rozhlase 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televizi), orientuje se 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grafech změn teploty 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ENV 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globální oteplování Země a jeho důsledky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sestaví správně podle schématu elektrický obvod a analyzuje správně schéma reálného obvodu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sestaví jednoduchý elektrický obvod podle schématu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správně používá schematické značky a zakreslí schéma reálného obvodu 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a pokusem ověří podmínky vedení proudu obvodem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experimentem rozhodne, zda je látka vodič nebo izolant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spotřebičů, které využívají tepelné účinky elektrického proudu 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pokusem prokáže existenci magnetického pole kolem cívky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elektrickým proudem a na příkladech z praxe objasní jeho využití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elektromagnetech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vlastnosti permanentních magnetů a elektromagnetů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zapojí spotřebiče (žárovky) za sebou a vedle sebe, uvede příklady obou typů zapojení v praxi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experimentem porovná proud v různých částech jednoduchého a rozvětveného obvodu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Elektrický obvod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elektrický proud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vodiče el. proudu, elektrické izolanty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tepelné účinky elektrického proudu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magnetické pole elektrického proudu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rozvětvený elektrický obvod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využívání energie, zná způsoby šetření energií u tepelných spotřebičů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0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-rozhodne, zda je dané těleso v klidu či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pohybu vzhledem k jinému tělesu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popsat a rozlišit pohyb podle tvaru trajektorie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-odlišuje pohyb rovnoměrný a nerovnoměrný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-určí průměrnou rychlost z dráhy uražené 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tělesem za určitý čas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-používá s porozuměním vztah v=s/t pro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rychlost rovnoměrného pohybu tělesa při 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řešení úloh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-znázorní grafem závislost dráhy rovnoměrného pohybu na čase a určí z něj k danému času dráhu a naopak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POHYBY TĚLES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-pohyb a klid tělesa, jejich relativnost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-přímočarý a křivočarý pohyb částic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-rovnom. a nerovnoměrný pohyb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-dráha a čas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-okamžitá a průměrná rychlost rovnoměrného pohybu (1. lab. práce)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 6. ročník – převádění jednotek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  7.r. přímá úměrnost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stopky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LP-měření s, t, výpočet prům.rychlosti</w:t>
            </w:r>
          </w:p>
        </w:tc>
      </w:tr>
    </w:tbl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  <w:t xml:space="preserve">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rozpozná, zda na dané těleso působí síla a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pomocí prodloužení pružiny porovná podle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velikosti dvě působící síly,sílu znázorní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-změří sílu siloměrem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-užívá s porozuměním vztah mezi gravitační 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silou působící na těleso a hmotností tělesa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F=m.g při řešení jednoduchých úloh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-určí výpočtem i graficky velikost a směr výslednice dvou sil stejných či opačných směrů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-určí pokusně těžiště tělesa a pro praktické situace využívá fakt, že poloha těžiště závisí na rozložení látky v tělese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Newtonovy zákony k vysvětlení nebo předvídání změn pohybu tělesa při působení sil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poznatky o podmínkách rovnovážné polohy na páce a pevné kladce pro vysvětlení praktických situací 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 jednoduchých případech určí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velikost a směr působící tlakové síly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SÍLY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-síla, znázornění síly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-závislost velikosti gravit. síly na hmotnosti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-skládání sil,výslednice sil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-těžiště tělesa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-pohybové zákony 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-otáčivé účinky síly, páka, pevná kladka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(2. lab. práce)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-tlaková síla,tlak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M- 6. ročník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 silniční doprava – rozložení nákladu 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OSV-bezpečnost silničního provozu-setrvačnost- bezp. pásy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soupravy pro mechaniku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siloměry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LP-podmínky rovnováhy na páce</w:t>
            </w:r>
          </w:p>
        </w:tc>
      </w:tr>
    </w:tbl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21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00"/>
        <w:gridCol w:w="4998"/>
        <w:gridCol w:w="2331"/>
        <w:gridCol w:w="1989"/>
        <w:tblGridChange w:id="0">
          <w:tblGrid>
            <w:gridCol w:w="4900"/>
            <w:gridCol w:w="4998"/>
            <w:gridCol w:w="2331"/>
            <w:gridCol w:w="1989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-užívá s porozuměním vztah mezi tlakem, takovou silou a obsahem plochy na níž síla působí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-změří třecí sílu,navrhne způsob zvětšení a zmenšení třecí síly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-užívá Pascalův zákon k vysvětlení funkce hydraulických zařízení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-vysvětlí vznik hydrostatického tlaku a s porozuměním používá vztah p=hρg  k řešení problémů a úloh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-objasní vznik vztlakové síly a určí její velikost a směr v konkrétní situaci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-porovnáním vztlakové a gravitační síly dokáže předpovědět, zda se těleso potopí v kapalině, zda se v ní bude vznášet nebo zda bude plovat na hladině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-vysvětlí vznik atmosférického tlaku, určí tlak plynu v uzavřené nádobě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-chápe podstatu tlakoměrů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-tření, třecí síla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MECHANICKÉ VLASTNOSTI TEKUTIN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-Pascalův zákon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-hydrostatický tlak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-vztlaková síla působící na tělesa v kapalině,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plování, vznášení se a potápění těles v kapalině, Archimédův zákon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-atmosférický tlak,tlak plynu v uzavřené nádobě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EV-doprava,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přetěžování kamionů,škody na komunikacích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OSV-bezpečnost silničního provozu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OSV-záchrana tonoucího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Z-atmosféra Země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EV-znečištění ovzduší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 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rozpozná ve svém okolí různé zdroje světla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rozliší mezi zdrojem světla a tělesem, které světlo pouze odráží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využívá poznatku, že se světlo šíří přímočaře, objasní vznik stínu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umí vysvětlit zatmění Slunce a Měsíce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vyhledá hodnotu rychlosti světla v tabulkách pro vakuum a pro další optická prostředí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využívá zákona odrazu světla na rozhraní dvou optických prostředí k nalezení obrazu v rovinném zrcadle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pokusně určí rozdíl mezi dutým a vypuklým zrcadlem a dokáže uvést příklad jejich využití v praxi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-rozhodne na základě znalostí o rychlostech světla ve dvou prostředích, zda se světlo při přechodu z jednoho prostředí do druhého bude lámat ke kolmici nebo od kolmice</w:t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rozliší zobrazení spojkou a rozptylkou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pokusně objasní rozklad bílého světla optickým hranolem, vysvětlí vznik duhy v přírodě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SVĚTELNÉ DĚJE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-světlo,zdroje světla, přímočaré šíření světla, rychlost světla</w:t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-měsíční fáze,stín</w:t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-odraz světla, zrcadla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-lom světla,čočky</w:t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-rozklad světla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Z-atmosféra Země</w:t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EV-znečištění ovzduší</w:t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Z-vesmír</w:t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EGS-využití zrcadel v alternativních zdrojích en.-sluneční elektrárny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soupravy pro optiku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 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rozumí pojmu mechanická práce a výkon,</w:t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dokáže určit, kdy těleso ve fyzice práci koná,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 porozuměním používá vztah W=Fs a P=W/t</w:t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 řešení problémů a úloh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 vykonané práce určí v jednoduchých 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případech změnu polohové a pohybové </w:t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energie, je schopen porovnat pohybové</w:t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energie těles na základě jejich rychlostí a </w:t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hmotností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-vysvětlí změnu vnitřní energie tělesa při 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změně teploty</w:t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-rozpozná v přírodě a v praktickém životě </w:t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některé formy tepelné výměny (vedením,</w:t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tepelným zářením, prouděním)</w:t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určit množství tepla přijatého a</w:t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odevzdaného tělesem, zná-li hmotnost,</w:t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měrnou tepelnou kapacitu a změnu teploty</w:t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tělesa (bez změny skupenství)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ENERGIE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-mechanická práce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-výkon</w:t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(1. lab. práce)</w:t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-polohová a pohybová energie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-vnitřní energie tělesa</w:t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-tepelná výměna</w:t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-teplo přijaté a odevzdané</w:t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(2. lab. práce)</w:t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EV-vodní elektrárny</w:t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EGS-tepelná izolace</w:t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EGS-globální oteplování</w:t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 – práce a výkon</w:t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LP-měření tepla přijat. a odevzd.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  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-rozpozná jednotlivé skupenské přeměny a </w:t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bude schopen uvést praktický příklad </w:t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(tání, tuhnutí, vypařování, var, kondenzace,</w:t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sublimace a desublimace)</w:t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-zjistí, kdy nastává kapalnění vodní páry ve 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vzduchu, dokáže vysvětlit základní</w:t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meteorologické děje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-objasní jev anomálie vody a jeho důsledky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přírodě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na základě znalosti druhu náboje rozhodne, zda se budou dvě tělesa elektricky přitahovat či odpuzovat</w:t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podle počtu protonů a elektronů v částici pozná, zda jde o kladný či záporný iont</w:t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ověří, jestli na těleso působí elektrická síla a zda v jeho okolí existuje elektrické pole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-změny skupenství</w:t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ELEKTROMAGNETICKÉ DĚJE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-elektrický náboj  </w:t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-elektrické pole</w:t>
            </w:r>
          </w:p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EV-změny skupenství,voda</w:t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-změří elektrický proud ampérmetrem a elektrické napětí voltmetrem</w:t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dodržuje pravidla bezpečné práce při zacházení s elektrickými zařízeními, objasní nebezpečí vzniku zkratu a popíše možnosti ochrany před zkratem</w:t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používá s porozuměním Ohmův zákon pro kovy v úlohách </w:t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pochopí na čem závisí velikost odporu vodiče</w:t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rozliší pokusně vodič od izolantu</w:t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uvede příklady vedení elektrického proudu v kapalinách a v plynech z běžného života a z přírody</w:t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-elektrický proud  a napětí</w:t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-pojistka,zkrat</w:t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-Ohmův zákon</w:t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-(1. lab. práce)</w:t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-odpor vodiče</w:t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-vedení proudu v kapalinách a plynech</w:t>
            </w:r>
          </w:p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Z-práce s buzolou,</w:t>
            </w:r>
          </w:p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orientace na mapě</w:t>
            </w:r>
          </w:p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 9.r. galvanický článek</w:t>
            </w:r>
          </w:p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 – magnetické pole trvalých magnetů</w:t>
            </w:r>
          </w:p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Stavebnice pro sestavování el. obvodu</w:t>
            </w:r>
          </w:p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LP-měření proudu a napětí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  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vysvětlit podstatu elmag. indukce</w:t>
            </w:r>
          </w:p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rozliší stejnosměrný proud od střídavého na základě jejich časového průběhu</w:t>
            </w:r>
          </w:p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-objasní vznik střídavého proudu</w:t>
            </w:r>
          </w:p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popíše funkci transformátoru a jeho využití při přenosu elektrické energie</w:t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dokáže popsat způsob výroby a přenosu elektrické energie</w:t>
            </w:r>
          </w:p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-popíše některé nepříznivé vlivy při výrobě elektrické energie v elektrárnách na životní </w:t>
            </w:r>
          </w:p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prostředí</w:t>
            </w:r>
          </w:p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-vysvětlí vedení proudu v polovodičích, zapojí polovodičovou diodu</w:t>
            </w:r>
          </w:p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vysvětlí, jak se štěpí atomové jádro, pojem řetězová reakce a popíše, na jakém principu funguje jaderný reaktor</w:t>
            </w:r>
          </w:p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porozumí jak je zajištěn bezpečný provoz v jaderné elektrárně a ochrana  lidí před radioakt. zářením</w:t>
            </w:r>
          </w:p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dokáže popsat nepříznivý vliv radioaktivního a ultrafialového záření na lidský organismus</w:t>
            </w:r>
          </w:p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-elektromagnetická indukce</w:t>
            </w:r>
          </w:p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-střídavý proud</w:t>
            </w:r>
          </w:p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(2. lab. práce)</w:t>
            </w:r>
          </w:p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-transformátor</w:t>
            </w:r>
          </w:p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-výroba a přenos el. energie</w:t>
            </w:r>
          </w:p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-polovodičová dioda</w:t>
            </w:r>
          </w:p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-jaderná energie,řetězová reakce,jaderný reaktor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EGS-alternativní zdroje energie</w:t>
            </w:r>
          </w:p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EGS-vliv užití jader. en. na životní prostředí</w:t>
            </w:r>
          </w:p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MV-interpretace v médiích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 – elektromagnetická indukce</w:t>
            </w:r>
          </w:p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referáty žáků,  internet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   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určí, co je v jeho okolí zdrojem zvuku,</w:t>
            </w:r>
          </w:p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chápe odraz zvuku jako odraz zvukového vzruchu od překážky a dovede objasnit vznik ozvěny</w:t>
            </w:r>
          </w:p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využívá s porozuměním poznatek, že rychlost zvuku závisí na prostředí, kterým se zvuk šíří</w:t>
            </w:r>
          </w:p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rozumí pojmu hlasitost zvuku a má představu, jak hlasité jsou různé zdroje zvuku v jeho okolí</w:t>
            </w:r>
          </w:p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určí možnosti, jak omezit nepříznivý vliv nadměrně hlasitého zvuku na člověka</w:t>
            </w:r>
          </w:p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-popíše sluneční soustavu a má představu o </w:t>
            </w:r>
          </w:p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pohybu vesmírných těles (na základě poznatků</w:t>
            </w:r>
          </w:p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 gravitačních silách)</w:t>
            </w:r>
          </w:p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-odliší planetu a hvězdu</w:t>
            </w:r>
          </w:p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-popíše hlavní součásti sluneční soustavy</w:t>
            </w:r>
          </w:p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(planety, měsíce, planetky, komety)</w:t>
            </w:r>
          </w:p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-má představu, jaké děje se odehrávají na</w:t>
            </w:r>
          </w:p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Slunci </w:t>
            </w:r>
          </w:p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ZVUKOVÉ DĚJE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-zvuk,zdroje zvuku</w:t>
            </w:r>
          </w:p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-odraz zvuku</w:t>
            </w:r>
          </w:p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-hlasitost zvuku</w:t>
            </w:r>
          </w:p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VESMÍR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-vesmír,sluneční soustava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HV-hudební nástroje</w:t>
            </w:r>
          </w:p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EV-nadměrná hladina zvuku</w:t>
            </w:r>
          </w:p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 6.r. postavení Země ve vesmíru</w:t>
            </w:r>
          </w:p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EGS-planeta Země jako součást vesmíru</w:t>
            </w:r>
          </w:p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Návštěva hvězdárny HK nebo Úpice</w:t>
            </w:r>
          </w:p>
        </w:tc>
      </w:tr>
    </w:tbl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▪"/>
      <w:lvlJc w:val="left"/>
      <w:pPr>
        <w:ind w:left="170" w:hanging="17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▪"/>
      <w:lvlJc w:val="left"/>
      <w:pPr>
        <w:ind w:left="284" w:hanging="284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-"/>
      <w:lvlJc w:val="left"/>
      <w:pPr>
        <w:ind w:left="1764" w:hanging="360"/>
      </w:pPr>
      <w:rPr>
        <w:rFonts w:ascii="Times New Roman" w:cs="Times New Roman" w:eastAsia="Times New Roman" w:hAnsi="Times New Roman"/>
        <w:vertAlign w:val="baseline"/>
      </w:rPr>
    </w:lvl>
    <w:lvl w:ilvl="3">
      <w:start w:val="1"/>
      <w:numFmt w:val="bullet"/>
      <w:lvlText w:val="●"/>
      <w:lvlJc w:val="left"/>
      <w:pPr>
        <w:ind w:left="2484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04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24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44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364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084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1">
    <w:name w:val="Nadpis 1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44"/>
      <w:szCs w:val="44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Rozloženídokumentu">
    <w:name w:val="Rozložení dokumentu"/>
    <w:basedOn w:val="Normální"/>
    <w:next w:val="Rozloženídokumentu"/>
    <w:autoRedefine w:val="0"/>
    <w:hidden w:val="0"/>
    <w:qFormat w:val="0"/>
    <w:pPr>
      <w:shd w:color="auto" w:fill="000080" w:val="clear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Základnítext">
    <w:name w:val="Základní text"/>
    <w:basedOn w:val="Normální"/>
    <w:next w:val="Základní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Textodatsvec_RVPZV11b.ZarovnatdoblokuPrvnířádek:1cmPřed:6b.">
    <w:name w:val="Text odatsvec_RVPZV 11 b. Zarovnat do bloku První řádek:  1 cm Před:  6 b."/>
    <w:basedOn w:val="Normální"/>
    <w:next w:val="Textodatsvec_RVPZV11b.ZarovnatdoblokuPrvnířádek:1cmPřed:6b."/>
    <w:autoRedefine w:val="0"/>
    <w:hidden w:val="0"/>
    <w:qFormat w:val="0"/>
    <w:pPr>
      <w:suppressAutoHyphens w:val="1"/>
      <w:spacing w:before="120" w:line="1" w:lineRule="atLeast"/>
      <w:ind w:leftChars="-1" w:rightChars="0" w:firstLine="567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cs-CZ" w:val="cs-CZ"/>
    </w:rPr>
  </w:style>
  <w:style w:type="paragraph" w:styleId="Text">
    <w:name w:val="Text"/>
    <w:basedOn w:val="Normální"/>
    <w:next w:val="Text"/>
    <w:autoRedefine w:val="0"/>
    <w:hidden w:val="0"/>
    <w:qFormat w:val="0"/>
    <w:pPr>
      <w:suppressAutoHyphens w:val="1"/>
      <w:spacing w:before="60" w:line="1" w:lineRule="atLeast"/>
      <w:ind w:leftChars="-1" w:rightChars="0" w:firstLine="851" w:firstLineChars="-1"/>
      <w:jc w:val="both"/>
      <w:textDirection w:val="btLr"/>
      <w:textAlignment w:val="top"/>
      <w:outlineLvl w:val="0"/>
    </w:pPr>
    <w:rPr>
      <w:w w:val="100"/>
      <w:kern w:val="16"/>
      <w:position w:val="-1"/>
      <w:sz w:val="24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Záhlaví">
    <w:name w:val="Záhlaví"/>
    <w:basedOn w:val="Normální"/>
    <w:next w:val="Záhlaví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aodrážky">
    <w:name w:val="a odrážky"/>
    <w:basedOn w:val="Normální"/>
    <w:next w:val="aodrážky"/>
    <w:autoRedefine w:val="0"/>
    <w:hidden w:val="0"/>
    <w:qFormat w:val="0"/>
    <w:pPr>
      <w:numPr>
        <w:ilvl w:val="0"/>
        <w:numId w:val="5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Hlavičkatabulky">
    <w:name w:val="Hlavička tabulky"/>
    <w:basedOn w:val="Normální"/>
    <w:next w:val="Hlavičkatabulky"/>
    <w:autoRedefine w:val="0"/>
    <w:hidden w:val="0"/>
    <w:qFormat w:val="0"/>
    <w:pPr>
      <w:framePr w:anchorLock="0" w:lines="0" w:vSpace="142" w:hSpace="142" w:wrap="around" w:hAnchor="page" w:vAnchor="text" w:xAlign="center" w:y="1" w:hRule="auto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i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podnadpisvtab">
    <w:name w:val="podnadpis v tab"/>
    <w:basedOn w:val="Normální"/>
    <w:next w:val="podnadpisvtab"/>
    <w:autoRedefine w:val="0"/>
    <w:hidden w:val="0"/>
    <w:qFormat w:val="0"/>
    <w:pPr>
      <w:framePr w:anchorLock="0" w:lines="0" w:hSpace="141" w:wrap="around" w:hAnchor="margin" w:vAnchor="margin" w:y="1239" w:hRule="auto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Styl">
    <w:name w:val="Styl"/>
    <w:next w:val="Sty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wmf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FMLO3qVh7Dk0W4iLhT4VKthU1w==">CgMxLjA4AHIhMTJ1VXlKRGpOckotV3l3WWw3QUxXY3dMNFNWejEwT3F6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2010-08-26T09:45:00Z</dcterms:created>
  <dc:creator>SB1</dc:creator>
</cp:coreProperties>
</file>